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41" w:rsidRPr="000C5D21" w:rsidRDefault="007E2E41" w:rsidP="000C5D21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D83300"/>
          <w:kern w:val="36"/>
          <w:sz w:val="32"/>
          <w:szCs w:val="32"/>
          <w:lang w:eastAsia="ru-RU"/>
        </w:rPr>
      </w:pPr>
      <w:r w:rsidRPr="000C5D21">
        <w:rPr>
          <w:rFonts w:ascii="Times New Roman" w:eastAsia="Times New Roman" w:hAnsi="Times New Roman" w:cs="Times New Roman"/>
          <w:b/>
          <w:color w:val="D83300"/>
          <w:kern w:val="36"/>
          <w:sz w:val="32"/>
          <w:szCs w:val="32"/>
          <w:lang w:eastAsia="ru-RU"/>
        </w:rPr>
        <w:t>Что такое профессиональная стагнация педагога?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Давно доказано, что кадры решают все. Наиболее ценным кадром для любого образовательного учреждения является педагог, находящийся на стадии профессионализации или профессионального мастерства, так как за 15 - 20 лет работы он научился решать и простые, и самые трудные профессиональные задачи. За это время педагог обрел свой индивидуальный, неповторимый стиль деятельности, его результаты стабильно хороши, и он имеет основания считать себя в чем-то незаменимым. Обычно он уже имеет некоторые формальные показатели своей квалификации (разряд, категорию, звание) и является неким образцом педагогической культуры и профессионального мастерства для молодых специалистов. Такие кадры надо терпеливо выращивать, беречь и гордиться ими.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Однако в профессиональной жизни каждого человека  периодически возникают критические моменты, </w:t>
      </w:r>
      <w:r w:rsidRPr="000C5D21">
        <w:rPr>
          <w:rFonts w:ascii="Times New Roman" w:eastAsia="Times New Roman" w:hAnsi="Times New Roman" w:cs="Times New Roman"/>
          <w:b/>
          <w:bCs/>
          <w:color w:val="383838"/>
          <w:sz w:val="24"/>
          <w:szCs w:val="20"/>
          <w:lang w:eastAsia="ru-RU"/>
        </w:rPr>
        <w:t>кризисы профессионального развития</w:t>
      </w: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. После нескольких лет выполнения одной и той же деятельности (на стадиях профессионализации и особенно профессионального мастерства) специалист начинает «не совпадать»  с профессией, перерастает нормативно одобряемые способы осуществления профессиональных функций, вследствие чего теряет интерес к профессии.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Необходимы новые перспективы профессионального роста, а если  педагог не находит их, то наступает </w:t>
      </w:r>
      <w:r w:rsidRPr="000C5D21">
        <w:rPr>
          <w:rFonts w:ascii="Times New Roman" w:eastAsia="Times New Roman" w:hAnsi="Times New Roman" w:cs="Times New Roman"/>
          <w:b/>
          <w:bCs/>
          <w:color w:val="383838"/>
          <w:sz w:val="24"/>
          <w:szCs w:val="20"/>
          <w:lang w:eastAsia="ru-RU"/>
        </w:rPr>
        <w:t>профессиональная стагнация, застой</w:t>
      </w: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, когда при достаточно высоком уровне компетентности профессиональная деятельность реализуется одними и теми же способами.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b/>
          <w:bCs/>
          <w:color w:val="383838"/>
          <w:sz w:val="24"/>
          <w:szCs w:val="20"/>
          <w:lang w:eastAsia="ru-RU"/>
        </w:rPr>
        <w:t>Стагнацию</w:t>
      </w: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  можно рассматривать как  профессионально обусловленный кризис и как субъективное чувство остановки  в личностном и профессиональном развитии (</w:t>
      </w:r>
      <w:proofErr w:type="spellStart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Сыманюк</w:t>
      </w:r>
      <w:proofErr w:type="spellEnd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 Э.Э.). Многолетнее выполнение профессиональной деятельности не может постоянно сопровождаться ее совершенствованием и непрерывным профессиональным развитием личности. Неизбежны, пусть временные, периоды стабилизации.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На начальных стадиях профессионализации эти периоды кратковременны. На последующих стадиях профессионализац</w:t>
      </w:r>
      <w:proofErr w:type="gramStart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ии у о</w:t>
      </w:r>
      <w:proofErr w:type="gramEnd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тдельных специалистов период стабилизации может продолжаться достаточно долго: год и более. В этих случаях уместно говорить о наступлении профессиональной стагнации личности.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Наиболее часто стагнации может способствовать </w:t>
      </w:r>
      <w:r w:rsidRPr="000C5D21">
        <w:rPr>
          <w:rFonts w:ascii="Times New Roman" w:eastAsia="Times New Roman" w:hAnsi="Times New Roman" w:cs="Times New Roman"/>
          <w:b/>
          <w:bCs/>
          <w:color w:val="383838"/>
          <w:sz w:val="24"/>
          <w:szCs w:val="20"/>
          <w:lang w:eastAsia="ru-RU"/>
        </w:rPr>
        <w:t>синдром эмоционального выгорания</w:t>
      </w: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. </w:t>
      </w:r>
      <w:proofErr w:type="gramStart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Согласно современным данным, под «психическим выгоранием» понимается состояние физического, эмоционального и умственного истощения, проявляющиеся в профессиях социальной сферы.</w:t>
      </w:r>
      <w:proofErr w:type="gramEnd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 Данные исследований показывают, что выгорание относительно стабильно во времени и этот синдром включает в себя три основные составляющие: эмоциональную истощенность, деперсонализацию (цинизм), редукцию профессиональных достижений.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Под </w:t>
      </w:r>
      <w:r w:rsidRPr="000C5D21">
        <w:rPr>
          <w:rFonts w:ascii="Times New Roman" w:eastAsia="Times New Roman" w:hAnsi="Times New Roman" w:cs="Times New Roman"/>
          <w:b/>
          <w:bCs/>
          <w:color w:val="383838"/>
          <w:sz w:val="24"/>
          <w:szCs w:val="20"/>
          <w:lang w:eastAsia="ru-RU"/>
        </w:rPr>
        <w:t>эмоциональным истощением</w:t>
      </w: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 понимается чувство эмоциональной опустошенности и усталости, вызванное собственной работой.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b/>
          <w:bCs/>
          <w:color w:val="383838"/>
          <w:sz w:val="24"/>
          <w:szCs w:val="20"/>
          <w:lang w:eastAsia="ru-RU"/>
        </w:rPr>
        <w:t>Деперсонализация</w:t>
      </w: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 предполагает циничное отношение к труду и объектам своего труда. В частности, в социальной сфере деперсонализация предполагает бесчувственное, негуманное отношение к клиентам, приходящим для лечения, консультации, получения образования и других социальных </w:t>
      </w: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lastRenderedPageBreak/>
        <w:t>услуг. Клиенты воспринимаются не как живые люди, а все их проблемы и беды, с которыми они приходят к профессионалу, с его точки зрения, есть благо для них.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Наконец, </w:t>
      </w:r>
      <w:r w:rsidRPr="000C5D21">
        <w:rPr>
          <w:rFonts w:ascii="Times New Roman" w:eastAsia="Times New Roman" w:hAnsi="Times New Roman" w:cs="Times New Roman"/>
          <w:b/>
          <w:bCs/>
          <w:color w:val="383838"/>
          <w:sz w:val="24"/>
          <w:szCs w:val="20"/>
          <w:lang w:eastAsia="ru-RU"/>
        </w:rPr>
        <w:t>редукция профессиональных достижений</w:t>
      </w: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 – возникновение у работников чувства некомпетентности в своей профессиональной сфере, осознание неуспеха в ней.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Основная идея  исследований М. </w:t>
      </w:r>
      <w:proofErr w:type="spellStart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Belter</w:t>
      </w:r>
      <w:proofErr w:type="spellEnd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 заключается в том, что выгорание – результат несоответствия между личностью и работой. Им предлагается шесть сфер такого несоответствия: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1. Несоответствие между требованиями, предъявляемыми к работнику, и его ресурсами. Основным является предъявление повышенных требований к личностям и ее возможностям. Выгорание может привести к ухудшению качества работы и разрыву взаимоотношений с коллегами.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2. Несоответствие между стремлением работников иметь большую степень самостоятельности в своей работе, определять способы достижения тех результатов, за которые они несут ответственность, и жесткой и нерациональной политикой администрации в организации рабочей активности и </w:t>
      </w:r>
      <w:proofErr w:type="gramStart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контролем за</w:t>
      </w:r>
      <w:proofErr w:type="gramEnd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 ней. Результат этой активности - возникновение чувства бесполезности своей деятельности и отсутствие ответственности за нее.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3. Несоответствие работы и личности ввиду отсутствия вознаграждения, что переживается работником как непризнание его труда.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4. Несоответствие личности и работы ввиду потери чувства положительного взаимодействия с другими людьми в рабочей среде. Люди процветают в сообществе и лучше функционируют, когда они получают одобрение, утешение, поддержку, радость, хорошее настроение от тех </w:t>
      </w:r>
      <w:proofErr w:type="gramStart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людей</w:t>
      </w:r>
      <w:proofErr w:type="gramEnd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 которых они любят и уважают.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5. Несоответствие между личностью и работой может возникнуть при отсутствии представления о справедливости на работе. Справедливость обеспечивает признание и закрепление </w:t>
      </w:r>
      <w:proofErr w:type="spellStart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самоценности</w:t>
      </w:r>
      <w:proofErr w:type="spellEnd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 работника.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6. Несоответствие между этическими принципами и принципами личности и требованиями работы.</w:t>
      </w:r>
    </w:p>
    <w:p w:rsidR="007E2E41" w:rsidRPr="000C5D21" w:rsidRDefault="007E2E41" w:rsidP="007E2E41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189D9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b/>
          <w:bCs/>
          <w:color w:val="3189D9"/>
          <w:sz w:val="24"/>
          <w:szCs w:val="20"/>
          <w:lang w:eastAsia="ru-RU"/>
        </w:rPr>
        <w:t>Что будет способствовать профессиональной стагнации?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На основе анализа исследований об этапах и  кризисах профессионального становления  можно предположить, что профессиональной стагнации будут способствовать следующие факторы: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синдром «эмоционального сгорания»;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профессиональная деятельность осуществляется на условиях совместительства;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ощущение, что уровень компетентности педагога выше уровня профессионального развития коллег и администрации;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психофизиологические изменения и ухудшение состояния здоровья;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низкий уровень притязаний и, как следствие, раннее ощущение полной самореализации;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получение желаемой должности, категории и приобретение чувства стабильности и спокойствия, что ведет к снижению мотивации деятельности (может, но не хочет);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lastRenderedPageBreak/>
        <w:t>отсутствие перспектив изменения социально-профессионального статуса;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отсутствие системы </w:t>
      </w:r>
      <w:proofErr w:type="gramStart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контроля за</w:t>
      </w:r>
      <w:proofErr w:type="gramEnd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 профессиональным ростом  педагогов, особенно находящихся на стадиях профессионализации и профессионального мастерства;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отсутствие хороших взаимоотношений с руководством и коллегами;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отсутствие системы </w:t>
      </w:r>
      <w:proofErr w:type="gramStart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дифференцированного</w:t>
      </w:r>
      <w:proofErr w:type="gramEnd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 материального и морального;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отсутствие в образовательном учреждении коллективных форм работы в организации педагогического процесса;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авторитарный стиль руководства (инициатива не поощряется, нет коллегиальности в принятии решений, цели деятельности и требования   к ней задает руководитель);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неустроенность бытовых и семейных условий (в этом случае педагог ориентирован на заработок, а не на совершенствование своего педагогического  мастерства и  качества образовательного процесса);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отсутствие возможностей повышения квалификации (стажировки, творческие отпуска, курсы повышения квалификации, командировки для участия </w:t>
      </w:r>
      <w:proofErr w:type="gramStart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к</w:t>
      </w:r>
      <w:proofErr w:type="gramEnd"/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 xml:space="preserve"> научно-практических конференциях, сотрудничество с НИИ).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нахождение смысла жизни в непрофессиональной сфере;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отдаленность места работы (дорога занимает много времени и энергии + материальные затраты на проезд);</w:t>
      </w:r>
    </w:p>
    <w:p w:rsidR="007E2E41" w:rsidRPr="000C5D21" w:rsidRDefault="007E2E41" w:rsidP="007E2E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случайные события, неблагоприятные обстоятельства в реализации профессиональных целей.</w:t>
      </w:r>
    </w:p>
    <w:p w:rsidR="007E2E41" w:rsidRPr="000C5D2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Перечисленные факторы сложно расположить по степени значимости, все зависит от индивидуальной восприимчивости педагога к воздействиям внешней среды. Можно предположить, чем больше неблагоприятных факторов действует одновременно, тем раньше отпадает стремление к научно-методическому творчеству и самосовершенствованию и появляется желание выполнять только необходимые и достаточные должностные обязанности на основе имеющегося опыта профессиональной деятельности.</w:t>
      </w:r>
    </w:p>
    <w:p w:rsidR="007E2E41" w:rsidRDefault="007E2E4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  <w:t>В связи с этим возникает необходимость в научно обоснованном комплексе мероприятий, направленных на профилактику профессиональной стагнации педагогов, на развитие их профессиональной  мобильности, раскрывающих перед ними новые горизонты самореализации  и повышающих  их ценность и конкурентоспособность.</w:t>
      </w:r>
    </w:p>
    <w:p w:rsidR="000C5D21" w:rsidRPr="000C5D21" w:rsidRDefault="000C5D21" w:rsidP="007E2E4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  <w:bookmarkStart w:id="0" w:name="_GoBack"/>
      <w:bookmarkEnd w:id="0"/>
    </w:p>
    <w:p w:rsidR="007E2E41" w:rsidRDefault="007E2E41" w:rsidP="007E2E41">
      <w:pPr>
        <w:shd w:val="clear" w:color="auto" w:fill="FFFFFF"/>
        <w:spacing w:before="240" w:after="240" w:line="360" w:lineRule="atLeast"/>
        <w:jc w:val="right"/>
        <w:rPr>
          <w:rFonts w:ascii="Times New Roman" w:eastAsia="Times New Roman" w:hAnsi="Times New Roman" w:cs="Times New Roman"/>
          <w:i/>
          <w:iCs/>
          <w:color w:val="383838"/>
          <w:sz w:val="24"/>
          <w:szCs w:val="20"/>
          <w:lang w:eastAsia="ru-RU"/>
        </w:rPr>
      </w:pPr>
      <w:r w:rsidRPr="000C5D21">
        <w:rPr>
          <w:rFonts w:ascii="Times New Roman" w:eastAsia="Times New Roman" w:hAnsi="Times New Roman" w:cs="Times New Roman"/>
          <w:i/>
          <w:iCs/>
          <w:color w:val="383838"/>
          <w:sz w:val="24"/>
          <w:szCs w:val="20"/>
          <w:lang w:eastAsia="ru-RU"/>
        </w:rPr>
        <w:t>Автор: М.Н. Емельянова,</w:t>
      </w:r>
      <w:r w:rsidRPr="000C5D21">
        <w:rPr>
          <w:rFonts w:ascii="Times New Roman" w:eastAsia="Times New Roman" w:hAnsi="Times New Roman" w:cs="Times New Roman"/>
          <w:i/>
          <w:iCs/>
          <w:color w:val="383838"/>
          <w:sz w:val="24"/>
          <w:szCs w:val="20"/>
          <w:lang w:eastAsia="ru-RU"/>
        </w:rPr>
        <w:br/>
        <w:t>кандидат педагогических наук</w:t>
      </w:r>
    </w:p>
    <w:p w:rsidR="000C5D21" w:rsidRDefault="000C5D21" w:rsidP="007E2E41">
      <w:pPr>
        <w:shd w:val="clear" w:color="auto" w:fill="FFFFFF"/>
        <w:spacing w:before="240" w:after="240" w:line="360" w:lineRule="atLeast"/>
        <w:jc w:val="right"/>
        <w:rPr>
          <w:rFonts w:ascii="Times New Roman" w:eastAsia="Times New Roman" w:hAnsi="Times New Roman" w:cs="Times New Roman"/>
          <w:i/>
          <w:iCs/>
          <w:color w:val="383838"/>
          <w:sz w:val="24"/>
          <w:szCs w:val="20"/>
          <w:lang w:eastAsia="ru-RU"/>
        </w:rPr>
      </w:pPr>
    </w:p>
    <w:p w:rsidR="000C5D21" w:rsidRPr="000C5D21" w:rsidRDefault="000C5D21" w:rsidP="007E2E41">
      <w:pPr>
        <w:shd w:val="clear" w:color="auto" w:fill="FFFFFF"/>
        <w:spacing w:before="240" w:after="240" w:line="360" w:lineRule="atLeast"/>
        <w:jc w:val="right"/>
        <w:rPr>
          <w:rFonts w:ascii="Times New Roman" w:eastAsia="Times New Roman" w:hAnsi="Times New Roman" w:cs="Times New Roman"/>
          <w:color w:val="383838"/>
          <w:sz w:val="24"/>
          <w:szCs w:val="20"/>
          <w:lang w:eastAsia="ru-RU"/>
        </w:rPr>
      </w:pPr>
    </w:p>
    <w:p w:rsidR="00BA186A" w:rsidRPr="000C5D21" w:rsidRDefault="007E2E41">
      <w:pPr>
        <w:rPr>
          <w:rFonts w:ascii="Times New Roman" w:hAnsi="Times New Roman" w:cs="Times New Roman"/>
          <w:sz w:val="24"/>
          <w:szCs w:val="20"/>
        </w:rPr>
      </w:pPr>
      <w:r w:rsidRPr="000C5D21">
        <w:rPr>
          <w:rFonts w:ascii="Times New Roman" w:hAnsi="Times New Roman" w:cs="Times New Roman"/>
          <w:sz w:val="24"/>
          <w:szCs w:val="20"/>
        </w:rPr>
        <w:t>Источник:  http://www.o-detstve.ru/forteachers/educstudio/profession/810.html</w:t>
      </w:r>
    </w:p>
    <w:sectPr w:rsidR="00BA186A" w:rsidRPr="000C5D21" w:rsidSect="000C5D21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D17"/>
    <w:multiLevelType w:val="multilevel"/>
    <w:tmpl w:val="6FF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DC"/>
    <w:rsid w:val="000C5D21"/>
    <w:rsid w:val="004856DC"/>
    <w:rsid w:val="007E2E41"/>
    <w:rsid w:val="00B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915B-76E9-4695-BC61-F20A946A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КуртееваМС</cp:lastModifiedBy>
  <cp:revision>4</cp:revision>
  <cp:lastPrinted>2015-01-27T07:06:00Z</cp:lastPrinted>
  <dcterms:created xsi:type="dcterms:W3CDTF">2015-01-24T15:47:00Z</dcterms:created>
  <dcterms:modified xsi:type="dcterms:W3CDTF">2015-01-27T07:08:00Z</dcterms:modified>
</cp:coreProperties>
</file>