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3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6"/>
        <w:gridCol w:w="150"/>
      </w:tblGrid>
      <w:tr w:rsidR="001117FD" w:rsidRPr="001117FD" w:rsidTr="001117FD">
        <w:trPr>
          <w:tblCellSpacing w:w="0" w:type="dxa"/>
        </w:trPr>
        <w:tc>
          <w:tcPr>
            <w:tcW w:w="4914" w:type="pct"/>
            <w:shd w:val="clear" w:color="auto" w:fill="FFFFFF"/>
            <w:vAlign w:val="center"/>
            <w:hideMark/>
          </w:tcPr>
          <w:p w:rsidR="001117FD" w:rsidRPr="001117FD" w:rsidRDefault="001117FD" w:rsidP="001117F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Реализовать жилищный сертификат очень просто - новые квартиры уже ждут своих владельцев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4289C65" wp14:editId="0504C010">
                  <wp:extent cx="95250" cy="114300"/>
                  <wp:effectExtent l="0" t="0" r="0" b="0"/>
                  <wp:docPr id="2" name="Рисунок 1" descr="http://www.e1.ru/news/img/news_advert_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1.ru/news/img/news_advert_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7FD" w:rsidRPr="001117FD" w:rsidRDefault="001117FD" w:rsidP="00111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shd w:val="clear" w:color="auto" w:fill="FFFFFF"/>
          <w:lang w:eastAsia="ru-RU"/>
        </w:rPr>
        <w:t>Комплексное развитие ближайшего пригорода Екатеринбурга - микрорайона "Светлый" - продолжается.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Государственный жилищный сертификат (ГЖС)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выдаётся один раз в жизни. Субсидии предоставляются в первую очередь гражданам, признанным нуждающимися в улучшении жилищных условий и не имеющими жилых помещений для постоянного проживания на территории Российской Федерации.</w:t>
      </w:r>
      <w:bookmarkStart w:id="0" w:name="_GoBack"/>
      <w:bookmarkEnd w:id="0"/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Жильё участники программы могут купить на первичном или вторичном рынке в любом субъекте РФ. При этом законодательство не позволяет им приобретать квартиры, площадь которых меньше установленных норм: например, семья с одним ребёнком не сможет купить однокомнатную квартиру – даже при условии, что на большую площадь не хватает средств, однако недостающую сумму разрешено компенсировать ипотечным кредитом либо собственными накоплениями.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выгодно воспользоваться жилищным сертификатом и обменять его на квартиру в новом доме.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наша компания </w:t>
      </w:r>
      <w:hyperlink r:id="rId5" w:history="1"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"</w:t>
        </w:r>
        <w:proofErr w:type="spellStart"/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Лоджик</w:t>
        </w:r>
        <w:proofErr w:type="spellEnd"/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Девелопмент</w:t>
        </w:r>
        <w:proofErr w:type="spellEnd"/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"</w:t>
        </w:r>
      </w:hyperlink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строительство трёх жилых комплексов.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ЖК "Светлый 6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4382"/>
      </w:tblGrid>
      <w:tr w:rsidR="001117FD" w:rsidRPr="001117FD" w:rsidTr="001117F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015C6E5F" wp14:editId="690626FD">
                  <wp:extent cx="3810000" cy="2486025"/>
                  <wp:effectExtent l="0" t="0" r="0" b="9525"/>
                  <wp:docPr id="3" name="Рисунок 3" descr="http://www.e1.ru/news/images/new1/418/845/images/1_400x26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1.ru/news/images/new1/418/845/images/1_400x26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5202DC9F" wp14:editId="4896251B">
                  <wp:extent cx="3352800" cy="2486025"/>
                  <wp:effectExtent l="0" t="0" r="0" b="9525"/>
                  <wp:docPr id="4" name="Рисунок 4" descr="http://www.e1.ru/news/images/new1/418/845/images/2_352x26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1.ru/news/images/new1/418/845/images/2_352x261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первой секции: I квартал 2015 года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Сдача второй секции: III квартал 2015 года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1-комнатная квартира от 33</w: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 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1 220 000 рублей</w: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2-комнатная квартира от 44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1 580 000 рублей</w: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3-комнатная квартира от 55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1 940 000 рублей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ЖК "Светлый 8"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4408"/>
      </w:tblGrid>
      <w:tr w:rsidR="001117FD" w:rsidRPr="001117FD" w:rsidTr="001117F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52D69CC0" wp14:editId="23DE2BDF">
                  <wp:extent cx="3810000" cy="2543175"/>
                  <wp:effectExtent l="0" t="0" r="0" b="9525"/>
                  <wp:docPr id="5" name="Рисунок 5" descr="http://www.e1.ru/news/images/new1/418/845/images/3_400x267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1.ru/news/images/new1/418/845/images/3_400x267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0E4840A7" wp14:editId="1AE55E8C">
                  <wp:extent cx="3390900" cy="2543175"/>
                  <wp:effectExtent l="0" t="0" r="0" b="9525"/>
                  <wp:docPr id="6" name="Рисунок 6" descr="http://www.e1.ru/news/images/new1/418/845/images/4_356x267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1.ru/news/images/new1/418/845/images/4_356x267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первой и второй секций: II квартал 2015 года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Сдача третьей секции: I квартал 2016 года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1-комнатная квартира от 27,5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1 020 000 рублей</w: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2-комнатная квартира от 41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1 496 000 рублей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3-комнатная квартира от 66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2 330 000 рублей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ЖК "Новый Свет"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117FD" w:rsidRPr="001117FD" w:rsidTr="001117F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04E5046A" wp14:editId="72BE53A9">
                  <wp:extent cx="3810000" cy="2543175"/>
                  <wp:effectExtent l="0" t="0" r="0" b="9525"/>
                  <wp:docPr id="7" name="Рисунок 7" descr="http://www.e1.ru/news/images/new1/418/845/images/5_400x267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1.ru/news/images/new1/418/845/images/5_400x267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117FD" w:rsidRPr="001117FD" w:rsidRDefault="001117FD" w:rsidP="001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7FD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60E6FD65" wp14:editId="55578E18">
                  <wp:extent cx="3810000" cy="2543175"/>
                  <wp:effectExtent l="0" t="0" r="0" b="9525"/>
                  <wp:docPr id="8" name="Рисунок 8" descr="http://www.e1.ru/news/images/new1/418/845/images/6_400x267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1.ru/news/images/new1/418/845/images/6_400x267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первой секции: I квартал 2016 года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1-комнатная квартира от 21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787 000 рублей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2-комнатная квартира от 42 </w:t>
      </w:r>
      <w:proofErr w:type="spell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кв.м</w:t>
      </w:r>
      <w:proofErr w:type="spell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1 526 000 рублей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Микрорайон "Светлый"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расположен в 15 километрах от Екатеринбурга, в экологически чистом районе на берегу реки, и со всех сторон окружён сосновым лесом. При этом в шаговой доступности находится вся необходимая инфраструктура: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продуктовые </w:t>
      </w:r>
      <w:proofErr w:type="gramStart"/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магазины;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</w:t>
      </w:r>
      <w:proofErr w:type="gramEnd"/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сад;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школа;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дом культуры;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остановка общественного транспорта;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железнодорожная станция (электричка до Екатеринбурга).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noProof/>
          <w:color w:val="196199"/>
          <w:sz w:val="28"/>
          <w:szCs w:val="28"/>
          <w:lang w:eastAsia="ru-RU"/>
        </w:rPr>
        <w:drawing>
          <wp:inline distT="0" distB="0" distL="0" distR="0" wp14:anchorId="1893EFF3" wp14:editId="4EFCDFC3">
            <wp:extent cx="7143750" cy="4591050"/>
            <wp:effectExtent l="0" t="0" r="0" b="0"/>
            <wp:docPr id="9" name="Рисунок 9" descr="http://www.e1.ru/news/images/new1/418/845/images/7_750x48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1.ru/news/images/new1/418/845/images/7_750x48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поможем вам выбрать наиболее подходящий вариант </w:t>
      </w:r>
      <w:hyperlink r:id="rId20" w:history="1"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квартиры в новом доме</w:t>
        </w:r>
      </w:hyperlink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проконсультируем относительно её стоимости и действующих ипотечных программ.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объекты аккредитованы в ведущих российских банках: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noProof/>
          <w:color w:val="196199"/>
          <w:sz w:val="28"/>
          <w:szCs w:val="28"/>
          <w:lang w:eastAsia="ru-RU"/>
        </w:rPr>
        <w:lastRenderedPageBreak/>
        <w:drawing>
          <wp:inline distT="0" distB="0" distL="0" distR="0" wp14:anchorId="7E68F219" wp14:editId="3DFE31F5">
            <wp:extent cx="6667500" cy="1933575"/>
            <wp:effectExtent l="0" t="0" r="0" b="9525"/>
            <wp:docPr id="10" name="Рисунок 10" descr="http://www.e1.ru/news/images/new1/418/845/images/8_700x20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1.ru/news/images/new1/418/845/images/8_700x20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Принимаем к оплате: любые жилищные сертификаты, государственные сертификаты на материнский капитал (семейный капитал</w:t>
      </w:r>
      <w:proofErr w:type="gramStart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Позвоните</w:t>
      </w:r>
      <w:proofErr w:type="gramEnd"/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нам сегодня!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строящихся квартир ведётся в строгом соответствии с 214 Федеральным Законом "О долевом строительстве". Проектная декларация опубликована на нашем сайте http://ldevelop.ru/. Ответственность застройщика застрахована в Страховой компании ООО "СК Выручим”.</w:t>
      </w:r>
    </w:p>
    <w:p w:rsidR="001117FD" w:rsidRPr="001117FD" w:rsidRDefault="001117FD" w:rsidP="001117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всю интересующую вас информацию можно по телефону </w:t>
      </w:r>
      <w:r w:rsidRPr="001117F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1CAB76" wp14:editId="74511D05">
                <wp:extent cx="304800" cy="304800"/>
                <wp:effectExtent l="0" t="0" r="0" b="0"/>
                <wp:docPr id="1" name="AutoShape 10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F2B19" id="AutoShape 10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VXYW+kCAAAI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111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+7 (343) 261-79-41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Приглашаем в отдел продаж: Екатеринбург, улица Белинского, 41</w:t>
      </w:r>
      <w:r w:rsidRPr="00111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Сайт: </w:t>
      </w:r>
      <w:hyperlink r:id="rId23" w:history="1">
        <w:r w:rsidRPr="001117FD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www.ldevelop.ru</w:t>
        </w:r>
      </w:hyperlink>
    </w:p>
    <w:p w:rsidR="009F679D" w:rsidRPr="001117FD" w:rsidRDefault="009F679D">
      <w:pPr>
        <w:rPr>
          <w:rFonts w:ascii="Times New Roman" w:hAnsi="Times New Roman" w:cs="Times New Roman"/>
          <w:sz w:val="28"/>
          <w:szCs w:val="28"/>
        </w:rPr>
      </w:pPr>
    </w:p>
    <w:sectPr w:rsidR="009F679D" w:rsidRPr="0011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17"/>
    <w:rsid w:val="001117FD"/>
    <w:rsid w:val="006E5517"/>
    <w:rsid w:val="009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63A2-2AD6-4CAD-BD36-B7954AB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1.ru/news/images/new1/418/845/big/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e1.ru/news/images/new1/418/845/big/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1.ru/news/images/new1/418/845/big/8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e1.ru/news/images/new1/418/845/big/4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1.ru/news/images/new1/418/845/big/6.jpg" TargetMode="External"/><Relationship Id="rId20" Type="http://schemas.openxmlformats.org/officeDocument/2006/relationships/hyperlink" Target="http://ldevelop.ru/mnogokvartirnye-dom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1.ru/news/images/new1/418/845/big/1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://ldevelop.ru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www.ldevelop.ru/" TargetMode="External"/><Relationship Id="rId10" Type="http://schemas.openxmlformats.org/officeDocument/2006/relationships/hyperlink" Target="http://www.e1.ru/news/images/new1/418/845/big/3.jpg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www.e1.ru/news/images/new1/418/845/big/5.jpg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3</cp:revision>
  <dcterms:created xsi:type="dcterms:W3CDTF">2015-02-11T13:10:00Z</dcterms:created>
  <dcterms:modified xsi:type="dcterms:W3CDTF">2015-02-11T13:11:00Z</dcterms:modified>
</cp:coreProperties>
</file>